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AFA1" w14:textId="77777777" w:rsidR="00334D13" w:rsidRDefault="00BE18BD" w:rsidP="00BE18BD">
      <w:pPr>
        <w:spacing w:line="560" w:lineRule="exact"/>
        <w:jc w:val="center"/>
        <w:rPr>
          <w:rFonts w:ascii="Times New Roman" w:eastAsia="方正小标宋简体" w:hAnsi="Times New Roman" w:cs="方正小标宋简体"/>
          <w:sz w:val="40"/>
          <w:szCs w:val="48"/>
        </w:rPr>
      </w:pPr>
      <w:r>
        <w:rPr>
          <w:rFonts w:ascii="Times New Roman" w:eastAsia="方正小标宋简体" w:hAnsi="Times New Roman" w:cs="方正小标宋简体" w:hint="eastAsia"/>
          <w:sz w:val="40"/>
          <w:szCs w:val="48"/>
        </w:rPr>
        <w:t>关于赴四川建筑职业技术学院</w:t>
      </w:r>
    </w:p>
    <w:p w14:paraId="7FDD22EF" w14:textId="337E766B" w:rsidR="00BE18BD" w:rsidRDefault="00BE18BD" w:rsidP="00BE18BD">
      <w:pPr>
        <w:spacing w:line="560" w:lineRule="exact"/>
        <w:jc w:val="center"/>
        <w:rPr>
          <w:rFonts w:ascii="Times New Roman" w:eastAsia="方正小标宋简体" w:hAnsi="Times New Roman" w:cs="方正小标宋简体"/>
          <w:sz w:val="36"/>
          <w:szCs w:val="44"/>
        </w:rPr>
      </w:pPr>
      <w:r>
        <w:rPr>
          <w:rFonts w:ascii="Times New Roman" w:eastAsia="方正小标宋简体" w:hAnsi="Times New Roman" w:cs="方正小标宋简体" w:hint="eastAsia"/>
          <w:sz w:val="40"/>
          <w:szCs w:val="48"/>
        </w:rPr>
        <w:t>开展毕业生招聘工作的函</w:t>
      </w:r>
    </w:p>
    <w:p w14:paraId="6192269B" w14:textId="77777777" w:rsidR="00BE18BD" w:rsidRDefault="00BE18BD" w:rsidP="00BE18BD">
      <w:pPr>
        <w:spacing w:line="560" w:lineRule="exact"/>
        <w:jc w:val="center"/>
        <w:rPr>
          <w:rFonts w:ascii="Times New Roman" w:hAnsi="Times New Roman"/>
        </w:rPr>
      </w:pPr>
    </w:p>
    <w:p w14:paraId="31D070FD" w14:textId="77777777" w:rsidR="00BE18BD" w:rsidRPr="001F4205" w:rsidRDefault="00BE18BD" w:rsidP="00B426D9">
      <w:pPr>
        <w:spacing w:line="560" w:lineRule="exact"/>
        <w:rPr>
          <w:rFonts w:ascii="仿宋_GB2312" w:eastAsia="仿宋_GB2312" w:hAnsi="仿宋" w:cs="仿宋"/>
          <w:color w:val="000000"/>
          <w:kern w:val="0"/>
          <w:sz w:val="32"/>
          <w:szCs w:val="32"/>
        </w:rPr>
      </w:pPr>
      <w:r w:rsidRPr="001F4205">
        <w:rPr>
          <w:rFonts w:ascii="仿宋_GB2312" w:eastAsia="仿宋_GB2312" w:hAnsi="仿宋" w:cs="仿宋" w:hint="eastAsia"/>
          <w:color w:val="000000"/>
          <w:kern w:val="0"/>
          <w:sz w:val="32"/>
          <w:szCs w:val="32"/>
        </w:rPr>
        <w:t>四川建筑职业技术学院：</w:t>
      </w:r>
    </w:p>
    <w:p w14:paraId="4351BA3D" w14:textId="77777777" w:rsidR="00884FDC" w:rsidRDefault="00BE18BD" w:rsidP="00884FDC">
      <w:pPr>
        <w:spacing w:line="560" w:lineRule="exact"/>
        <w:ind w:firstLineChars="200" w:firstLine="640"/>
        <w:rPr>
          <w:rFonts w:ascii="仿宋_GB2312" w:eastAsia="仿宋_GB2312" w:hAnsi="仿宋" w:cs="仿宋"/>
          <w:color w:val="000000"/>
          <w:kern w:val="0"/>
          <w:sz w:val="32"/>
          <w:szCs w:val="32"/>
        </w:rPr>
      </w:pPr>
      <w:r w:rsidRPr="001F4205">
        <w:rPr>
          <w:rFonts w:ascii="仿宋_GB2312" w:eastAsia="仿宋_GB2312" w:hAnsi="仿宋" w:cs="仿宋" w:hint="eastAsia"/>
          <w:color w:val="000000"/>
          <w:kern w:val="0"/>
          <w:sz w:val="32"/>
          <w:szCs w:val="32"/>
        </w:rPr>
        <w:t>根据工作安排，我单位_</w:t>
      </w:r>
      <w:r w:rsidR="00884FDC" w:rsidRPr="00884FDC">
        <w:rPr>
          <w:rFonts w:ascii="仿宋_GB2312" w:eastAsia="仿宋_GB2312" w:hAnsi="仿宋" w:cs="仿宋"/>
          <w:color w:val="000000"/>
          <w:kern w:val="0"/>
          <w:sz w:val="32"/>
          <w:szCs w:val="32"/>
          <w:u w:val="single"/>
        </w:rPr>
        <w:t xml:space="preserve">   </w:t>
      </w:r>
      <w:r w:rsidRPr="00884FDC">
        <w:rPr>
          <w:rFonts w:ascii="仿宋_GB2312" w:eastAsia="仿宋_GB2312" w:hAnsi="仿宋" w:cs="仿宋" w:hint="eastAsia"/>
          <w:color w:val="000000"/>
          <w:kern w:val="0"/>
          <w:sz w:val="32"/>
          <w:szCs w:val="32"/>
          <w:u w:val="single"/>
        </w:rPr>
        <w:t>_</w:t>
      </w:r>
      <w:r w:rsidRPr="001F4205">
        <w:rPr>
          <w:rFonts w:ascii="仿宋_GB2312" w:eastAsia="仿宋_GB2312" w:hAnsi="仿宋" w:cs="仿宋" w:hint="eastAsia"/>
          <w:color w:val="000000"/>
          <w:kern w:val="0"/>
          <w:sz w:val="32"/>
          <w:szCs w:val="32"/>
        </w:rPr>
        <w:t>位</w:t>
      </w:r>
      <w:r w:rsidRPr="001F4205">
        <w:rPr>
          <w:rFonts w:ascii="仿宋_GB2312" w:eastAsia="仿宋_GB2312" w:hAnsi="仿宋" w:cs="仿宋"/>
          <w:color w:val="000000"/>
          <w:kern w:val="0"/>
          <w:sz w:val="32"/>
          <w:szCs w:val="32"/>
        </w:rPr>
        <w:t>同志</w:t>
      </w:r>
      <w:r w:rsidRPr="001F4205">
        <w:rPr>
          <w:rFonts w:ascii="仿宋_GB2312" w:eastAsia="仿宋_GB2312" w:hAnsi="仿宋" w:cs="仿宋" w:hint="eastAsia"/>
          <w:color w:val="000000"/>
          <w:kern w:val="0"/>
          <w:sz w:val="32"/>
          <w:szCs w:val="32"/>
        </w:rPr>
        <w:t>计划</w:t>
      </w:r>
      <w:r w:rsidRPr="001F4205">
        <w:rPr>
          <w:rFonts w:ascii="仿宋_GB2312" w:eastAsia="仿宋_GB2312" w:hAnsi="仿宋" w:cs="仿宋"/>
          <w:color w:val="000000"/>
          <w:kern w:val="0"/>
          <w:sz w:val="32"/>
          <w:szCs w:val="32"/>
        </w:rPr>
        <w:t>于</w:t>
      </w:r>
      <w:r w:rsidR="00884FDC">
        <w:rPr>
          <w:rFonts w:ascii="仿宋_GB2312" w:eastAsia="仿宋_GB2312" w:hAnsi="仿宋" w:cs="仿宋"/>
          <w:color w:val="000000"/>
          <w:kern w:val="0"/>
          <w:sz w:val="32"/>
          <w:szCs w:val="32"/>
          <w:u w:val="single"/>
        </w:rPr>
        <w:t xml:space="preserve">   </w:t>
      </w:r>
      <w:r w:rsidRPr="001F4205">
        <w:rPr>
          <w:rFonts w:ascii="仿宋_GB2312" w:eastAsia="仿宋_GB2312" w:hAnsi="仿宋" w:cs="仿宋" w:hint="eastAsia"/>
          <w:color w:val="000000"/>
          <w:kern w:val="0"/>
          <w:sz w:val="32"/>
          <w:szCs w:val="32"/>
        </w:rPr>
        <w:t>月</w:t>
      </w:r>
      <w:r w:rsidR="00884FDC">
        <w:rPr>
          <w:rFonts w:ascii="仿宋_GB2312" w:eastAsia="仿宋_GB2312" w:hAnsi="仿宋" w:cs="仿宋"/>
          <w:color w:val="000000"/>
          <w:kern w:val="0"/>
          <w:sz w:val="32"/>
          <w:szCs w:val="32"/>
          <w:u w:val="single"/>
        </w:rPr>
        <w:t xml:space="preserve">   </w:t>
      </w:r>
      <w:r w:rsidRPr="001F4205">
        <w:rPr>
          <w:rFonts w:ascii="仿宋_GB2312" w:eastAsia="仿宋_GB2312" w:hAnsi="仿宋" w:cs="仿宋" w:hint="eastAsia"/>
          <w:color w:val="000000"/>
          <w:kern w:val="0"/>
          <w:sz w:val="32"/>
          <w:szCs w:val="32"/>
        </w:rPr>
        <w:t>日</w:t>
      </w:r>
    </w:p>
    <w:p w14:paraId="136DBBC3" w14:textId="41B47EA2" w:rsidR="00C14EFE" w:rsidRPr="001F4205" w:rsidRDefault="00BE18BD" w:rsidP="00884FDC">
      <w:pPr>
        <w:spacing w:line="560" w:lineRule="exact"/>
        <w:rPr>
          <w:rFonts w:ascii="仿宋_GB2312" w:eastAsia="仿宋_GB2312" w:hAnsi="仿宋" w:cs="仿宋"/>
          <w:color w:val="000000"/>
          <w:kern w:val="0"/>
          <w:sz w:val="32"/>
          <w:szCs w:val="32"/>
        </w:rPr>
      </w:pPr>
      <w:r w:rsidRPr="001F4205">
        <w:rPr>
          <w:rFonts w:ascii="仿宋_GB2312" w:eastAsia="仿宋_GB2312" w:hAnsi="仿宋" w:cs="仿宋" w:hint="eastAsia"/>
          <w:color w:val="000000"/>
          <w:kern w:val="0"/>
          <w:sz w:val="32"/>
          <w:szCs w:val="32"/>
        </w:rPr>
        <w:t>至</w:t>
      </w:r>
      <w:r w:rsidR="00C14EFE" w:rsidRPr="00EE056B">
        <w:rPr>
          <w:rFonts w:ascii="仿宋_GB2312" w:eastAsia="仿宋_GB2312" w:hAnsi="仿宋" w:cs="仿宋"/>
          <w:color w:val="000000"/>
          <w:kern w:val="0"/>
          <w:sz w:val="32"/>
          <w:szCs w:val="32"/>
          <w:u w:val="single"/>
        </w:rPr>
        <w:t xml:space="preserve">  </w:t>
      </w:r>
      <w:r w:rsidR="00884FDC">
        <w:rPr>
          <w:rFonts w:ascii="仿宋_GB2312" w:eastAsia="仿宋_GB2312" w:hAnsi="仿宋" w:cs="仿宋"/>
          <w:color w:val="000000"/>
          <w:kern w:val="0"/>
          <w:sz w:val="32"/>
          <w:szCs w:val="32"/>
          <w:u w:val="single"/>
        </w:rPr>
        <w:t xml:space="preserve">  </w:t>
      </w:r>
      <w:r w:rsidRPr="001F4205">
        <w:rPr>
          <w:rFonts w:ascii="仿宋_GB2312" w:eastAsia="仿宋_GB2312" w:hAnsi="仿宋" w:cs="仿宋" w:hint="eastAsia"/>
          <w:color w:val="000000"/>
          <w:kern w:val="0"/>
          <w:sz w:val="32"/>
          <w:szCs w:val="32"/>
        </w:rPr>
        <w:t>月</w:t>
      </w:r>
      <w:r w:rsidR="00C14EFE" w:rsidRPr="00EE056B">
        <w:rPr>
          <w:rFonts w:ascii="仿宋_GB2312" w:eastAsia="仿宋_GB2312" w:hAnsi="仿宋" w:cs="仿宋"/>
          <w:color w:val="000000"/>
          <w:kern w:val="0"/>
          <w:sz w:val="32"/>
          <w:szCs w:val="32"/>
          <w:u w:val="single"/>
        </w:rPr>
        <w:t xml:space="preserve"> </w:t>
      </w:r>
      <w:r w:rsidR="00884FDC">
        <w:rPr>
          <w:rFonts w:ascii="仿宋_GB2312" w:eastAsia="仿宋_GB2312" w:hAnsi="仿宋" w:cs="仿宋"/>
          <w:color w:val="000000"/>
          <w:kern w:val="0"/>
          <w:sz w:val="32"/>
          <w:szCs w:val="32"/>
          <w:u w:val="single"/>
        </w:rPr>
        <w:t xml:space="preserve">  </w:t>
      </w:r>
      <w:r w:rsidR="00C14EFE" w:rsidRPr="00EE056B">
        <w:rPr>
          <w:rFonts w:ascii="仿宋_GB2312" w:eastAsia="仿宋_GB2312" w:hAnsi="仿宋" w:cs="仿宋"/>
          <w:color w:val="000000"/>
          <w:kern w:val="0"/>
          <w:sz w:val="32"/>
          <w:szCs w:val="32"/>
          <w:u w:val="single"/>
        </w:rPr>
        <w:t xml:space="preserve"> </w:t>
      </w:r>
      <w:r w:rsidRPr="001F4205">
        <w:rPr>
          <w:rFonts w:ascii="仿宋_GB2312" w:eastAsia="仿宋_GB2312" w:hAnsi="仿宋" w:cs="仿宋" w:hint="eastAsia"/>
          <w:color w:val="000000"/>
          <w:kern w:val="0"/>
          <w:sz w:val="32"/>
          <w:szCs w:val="32"/>
        </w:rPr>
        <w:t>日到</w:t>
      </w:r>
      <w:r w:rsidRPr="001F4205">
        <w:rPr>
          <w:rFonts w:ascii="仿宋_GB2312" w:eastAsia="仿宋_GB2312" w:hAnsi="仿宋" w:cs="仿宋"/>
          <w:color w:val="000000"/>
          <w:kern w:val="0"/>
          <w:sz w:val="32"/>
          <w:szCs w:val="32"/>
        </w:rPr>
        <w:t>贵校</w:t>
      </w:r>
      <w:r w:rsidRPr="001F4205">
        <w:rPr>
          <w:rFonts w:ascii="仿宋_GB2312" w:eastAsia="仿宋_GB2312" w:hAnsi="仿宋" w:cs="仿宋" w:hint="eastAsia"/>
          <w:color w:val="000000"/>
          <w:kern w:val="0"/>
          <w:sz w:val="32"/>
          <w:szCs w:val="32"/>
        </w:rPr>
        <w:t>组织毕业生</w:t>
      </w:r>
      <w:r w:rsidRPr="001F4205">
        <w:rPr>
          <w:rFonts w:ascii="仿宋_GB2312" w:eastAsia="仿宋_GB2312" w:hAnsi="仿宋" w:cs="仿宋"/>
          <w:color w:val="000000"/>
          <w:kern w:val="0"/>
          <w:sz w:val="32"/>
          <w:szCs w:val="32"/>
        </w:rPr>
        <w:t>招聘活动，</w:t>
      </w:r>
      <w:r w:rsidRPr="001F4205">
        <w:rPr>
          <w:rFonts w:ascii="仿宋_GB2312" w:eastAsia="仿宋_GB2312" w:hAnsi="仿宋" w:cs="仿宋" w:hint="eastAsia"/>
          <w:color w:val="000000"/>
          <w:kern w:val="0"/>
          <w:sz w:val="32"/>
          <w:szCs w:val="32"/>
        </w:rPr>
        <w:t>招聘工作负责人</w:t>
      </w:r>
      <w:r w:rsidR="00C14EFE" w:rsidRPr="00EE056B">
        <w:rPr>
          <w:rFonts w:ascii="仿宋_GB2312" w:eastAsia="仿宋_GB2312" w:hAnsi="仿宋" w:cs="仿宋"/>
          <w:color w:val="000000"/>
          <w:kern w:val="0"/>
          <w:sz w:val="32"/>
          <w:szCs w:val="32"/>
          <w:u w:val="single"/>
        </w:rPr>
        <w:t xml:space="preserve">    </w:t>
      </w:r>
      <w:r w:rsidR="00EE056B">
        <w:rPr>
          <w:rFonts w:ascii="仿宋_GB2312" w:eastAsia="仿宋_GB2312" w:hAnsi="仿宋" w:cs="仿宋" w:hint="eastAsia"/>
          <w:color w:val="000000"/>
          <w:kern w:val="0"/>
          <w:sz w:val="32"/>
          <w:szCs w:val="32"/>
        </w:rPr>
        <w:t>，</w:t>
      </w:r>
      <w:r w:rsidRPr="001F4205">
        <w:rPr>
          <w:rFonts w:ascii="仿宋_GB2312" w:eastAsia="仿宋_GB2312" w:hAnsi="仿宋" w:cs="仿宋" w:hint="eastAsia"/>
          <w:color w:val="000000"/>
          <w:kern w:val="0"/>
          <w:sz w:val="32"/>
          <w:szCs w:val="32"/>
        </w:rPr>
        <w:t>电话</w:t>
      </w:r>
      <w:r w:rsidR="00C14EFE" w:rsidRPr="00EE056B">
        <w:rPr>
          <w:rFonts w:ascii="仿宋_GB2312" w:eastAsia="仿宋_GB2312" w:hAnsi="仿宋" w:cs="仿宋"/>
          <w:color w:val="000000"/>
          <w:kern w:val="0"/>
          <w:sz w:val="32"/>
          <w:szCs w:val="32"/>
          <w:u w:val="single"/>
        </w:rPr>
        <w:t xml:space="preserve">          </w:t>
      </w:r>
      <w:r w:rsidRPr="001F4205">
        <w:rPr>
          <w:rFonts w:ascii="仿宋_GB2312" w:eastAsia="仿宋_GB2312" w:hAnsi="仿宋" w:cs="仿宋" w:hint="eastAsia"/>
          <w:color w:val="000000"/>
          <w:kern w:val="0"/>
          <w:sz w:val="32"/>
          <w:szCs w:val="32"/>
        </w:rPr>
        <w:t>。</w:t>
      </w:r>
    </w:p>
    <w:p w14:paraId="248B751A" w14:textId="019A319B" w:rsidR="00BE18BD" w:rsidRPr="001F4205" w:rsidRDefault="00BE18BD" w:rsidP="001F4205">
      <w:pPr>
        <w:spacing w:line="560" w:lineRule="exact"/>
        <w:ind w:firstLineChars="200" w:firstLine="640"/>
        <w:rPr>
          <w:rFonts w:ascii="仿宋_GB2312" w:eastAsia="仿宋_GB2312" w:hAnsi="仿宋" w:cs="仿宋"/>
          <w:color w:val="000000"/>
          <w:kern w:val="0"/>
          <w:sz w:val="32"/>
          <w:szCs w:val="32"/>
        </w:rPr>
      </w:pPr>
      <w:r w:rsidRPr="001F4205">
        <w:rPr>
          <w:rFonts w:ascii="仿宋_GB2312" w:eastAsia="仿宋_GB2312" w:hAnsi="仿宋" w:cs="仿宋"/>
          <w:color w:val="000000"/>
          <w:kern w:val="0"/>
          <w:sz w:val="32"/>
          <w:szCs w:val="32"/>
        </w:rPr>
        <w:t>请予以接洽为盼。</w:t>
      </w:r>
    </w:p>
    <w:p w14:paraId="15181C19" w14:textId="77777777" w:rsidR="00BE18BD" w:rsidRPr="001F4205" w:rsidRDefault="00BE18BD" w:rsidP="001F4205">
      <w:pPr>
        <w:spacing w:line="560" w:lineRule="exact"/>
        <w:ind w:firstLineChars="200" w:firstLine="640"/>
        <w:rPr>
          <w:rFonts w:ascii="仿宋_GB2312" w:eastAsia="仿宋_GB2312" w:hAnsi="仿宋" w:cs="仿宋"/>
          <w:color w:val="000000"/>
          <w:kern w:val="0"/>
          <w:sz w:val="32"/>
          <w:szCs w:val="32"/>
        </w:rPr>
      </w:pPr>
    </w:p>
    <w:p w14:paraId="58FAA0A8" w14:textId="77777777" w:rsidR="00BE18BD" w:rsidRPr="001F4205" w:rsidRDefault="00BE18BD" w:rsidP="001F4205">
      <w:pPr>
        <w:spacing w:line="560" w:lineRule="exact"/>
        <w:ind w:firstLineChars="200" w:firstLine="640"/>
        <w:rPr>
          <w:rFonts w:ascii="仿宋_GB2312" w:eastAsia="仿宋_GB2312" w:hAnsi="仿宋" w:cs="仿宋"/>
          <w:color w:val="000000"/>
          <w:kern w:val="0"/>
          <w:sz w:val="32"/>
          <w:szCs w:val="32"/>
        </w:rPr>
      </w:pPr>
      <w:r w:rsidRPr="001F4205">
        <w:rPr>
          <w:rFonts w:ascii="仿宋_GB2312" w:eastAsia="仿宋_GB2312" w:hAnsi="仿宋" w:cs="仿宋" w:hint="eastAsia"/>
          <w:color w:val="000000"/>
          <w:kern w:val="0"/>
          <w:sz w:val="32"/>
          <w:szCs w:val="32"/>
        </w:rPr>
        <w:t>附：到校人员名单</w:t>
      </w:r>
    </w:p>
    <w:tbl>
      <w:tblPr>
        <w:tblW w:w="9656" w:type="dxa"/>
        <w:jc w:val="center"/>
        <w:tblLook w:val="04A0" w:firstRow="1" w:lastRow="0" w:firstColumn="1" w:lastColumn="0" w:noHBand="0" w:noVBand="1"/>
      </w:tblPr>
      <w:tblGrid>
        <w:gridCol w:w="1124"/>
        <w:gridCol w:w="1270"/>
        <w:gridCol w:w="1144"/>
        <w:gridCol w:w="1144"/>
        <w:gridCol w:w="1144"/>
        <w:gridCol w:w="1144"/>
        <w:gridCol w:w="1343"/>
        <w:gridCol w:w="1343"/>
      </w:tblGrid>
      <w:tr w:rsidR="00BE18BD" w14:paraId="6D1205CF" w14:textId="77777777" w:rsidTr="00DE722E">
        <w:trPr>
          <w:trHeight w:val="1480"/>
          <w:jc w:val="center"/>
        </w:trPr>
        <w:tc>
          <w:tcPr>
            <w:tcW w:w="112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1F22201" w14:textId="77777777" w:rsidR="00BE18BD" w:rsidRDefault="00BE18BD" w:rsidP="000D4788">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到校日期</w:t>
            </w:r>
          </w:p>
        </w:tc>
        <w:tc>
          <w:tcPr>
            <w:tcW w:w="1270" w:type="dxa"/>
            <w:tcBorders>
              <w:top w:val="single" w:sz="8" w:space="0" w:color="000000"/>
              <w:left w:val="nil"/>
              <w:bottom w:val="single" w:sz="8" w:space="0" w:color="000000"/>
              <w:right w:val="single" w:sz="8" w:space="0" w:color="000000"/>
            </w:tcBorders>
            <w:shd w:val="clear" w:color="auto" w:fill="auto"/>
            <w:noWrap/>
            <w:vAlign w:val="center"/>
          </w:tcPr>
          <w:p w14:paraId="610F3317" w14:textId="77777777" w:rsidR="00BE18BD" w:rsidRDefault="00BE18BD" w:rsidP="000D4788">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单位名称</w:t>
            </w:r>
          </w:p>
        </w:tc>
        <w:tc>
          <w:tcPr>
            <w:tcW w:w="1144" w:type="dxa"/>
            <w:tcBorders>
              <w:top w:val="single" w:sz="8" w:space="0" w:color="000000"/>
              <w:left w:val="nil"/>
              <w:bottom w:val="single" w:sz="8" w:space="0" w:color="000000"/>
              <w:right w:val="single" w:sz="8" w:space="0" w:color="000000"/>
            </w:tcBorders>
            <w:shd w:val="clear" w:color="auto" w:fill="auto"/>
            <w:noWrap/>
            <w:vAlign w:val="center"/>
          </w:tcPr>
          <w:p w14:paraId="1F27D213" w14:textId="77777777" w:rsidR="00BE18BD" w:rsidRDefault="00BE18BD" w:rsidP="000D4788">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姓名</w:t>
            </w:r>
          </w:p>
        </w:tc>
        <w:tc>
          <w:tcPr>
            <w:tcW w:w="1144" w:type="dxa"/>
            <w:tcBorders>
              <w:top w:val="single" w:sz="8" w:space="0" w:color="000000"/>
              <w:left w:val="nil"/>
              <w:bottom w:val="single" w:sz="8" w:space="0" w:color="000000"/>
              <w:right w:val="single" w:sz="8" w:space="0" w:color="000000"/>
            </w:tcBorders>
            <w:shd w:val="clear" w:color="auto" w:fill="auto"/>
            <w:noWrap/>
            <w:vAlign w:val="center"/>
          </w:tcPr>
          <w:p w14:paraId="55B2D8C6" w14:textId="77777777" w:rsidR="00BE18BD" w:rsidRDefault="00BE18BD" w:rsidP="000D4788">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职务</w:t>
            </w:r>
          </w:p>
        </w:tc>
        <w:tc>
          <w:tcPr>
            <w:tcW w:w="1144" w:type="dxa"/>
            <w:tcBorders>
              <w:top w:val="single" w:sz="8" w:space="0" w:color="000000"/>
              <w:left w:val="nil"/>
              <w:bottom w:val="single" w:sz="8" w:space="0" w:color="000000"/>
              <w:right w:val="single" w:sz="8" w:space="0" w:color="000000"/>
            </w:tcBorders>
            <w:shd w:val="clear" w:color="auto" w:fill="auto"/>
            <w:noWrap/>
            <w:vAlign w:val="center"/>
          </w:tcPr>
          <w:p w14:paraId="493314C5" w14:textId="77777777" w:rsidR="00BE18BD" w:rsidRDefault="00BE18BD" w:rsidP="000D4788">
            <w:pPr>
              <w:widowControl/>
              <w:spacing w:line="3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联系电话</w:t>
            </w:r>
          </w:p>
        </w:tc>
        <w:tc>
          <w:tcPr>
            <w:tcW w:w="1144" w:type="dxa"/>
            <w:tcBorders>
              <w:top w:val="single" w:sz="8" w:space="0" w:color="000000"/>
              <w:left w:val="nil"/>
              <w:bottom w:val="single" w:sz="8" w:space="0" w:color="000000"/>
              <w:right w:val="single" w:sz="8" w:space="0" w:color="000000"/>
            </w:tcBorders>
            <w:shd w:val="clear" w:color="auto" w:fill="auto"/>
            <w:vAlign w:val="center"/>
          </w:tcPr>
          <w:p w14:paraId="47B0B889" w14:textId="77777777" w:rsidR="00BE18BD" w:rsidRDefault="00BE18BD" w:rsidP="000D4788">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始发地点</w:t>
            </w:r>
          </w:p>
        </w:tc>
        <w:tc>
          <w:tcPr>
            <w:tcW w:w="1343" w:type="dxa"/>
            <w:tcBorders>
              <w:top w:val="single" w:sz="8" w:space="0" w:color="000000"/>
              <w:left w:val="nil"/>
              <w:bottom w:val="single" w:sz="8" w:space="0" w:color="000000"/>
              <w:right w:val="single" w:sz="8" w:space="0" w:color="000000"/>
            </w:tcBorders>
            <w:shd w:val="clear" w:color="auto" w:fill="auto"/>
            <w:vAlign w:val="center"/>
          </w:tcPr>
          <w:p w14:paraId="61A439FB" w14:textId="77777777" w:rsidR="00BE18BD" w:rsidRDefault="00BE18BD" w:rsidP="000D4788">
            <w:pPr>
              <w:widowControl/>
              <w:spacing w:line="32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交通方式（航班、车次，</w:t>
            </w:r>
            <w:proofErr w:type="gramStart"/>
            <w:r>
              <w:rPr>
                <w:rFonts w:ascii="宋体" w:eastAsia="宋体" w:hAnsi="宋体" w:cs="宋体" w:hint="eastAsia"/>
                <w:color w:val="000000"/>
                <w:kern w:val="0"/>
                <w:sz w:val="22"/>
                <w:szCs w:val="22"/>
                <w:lang w:bidi="ar"/>
              </w:rPr>
              <w:t>驾车请</w:t>
            </w:r>
            <w:proofErr w:type="gramEnd"/>
            <w:r>
              <w:rPr>
                <w:rFonts w:ascii="宋体" w:eastAsia="宋体" w:hAnsi="宋体" w:cs="宋体" w:hint="eastAsia"/>
                <w:color w:val="000000"/>
                <w:kern w:val="0"/>
                <w:sz w:val="22"/>
                <w:szCs w:val="22"/>
                <w:lang w:bidi="ar"/>
              </w:rPr>
              <w:t>填车牌号）</w:t>
            </w:r>
          </w:p>
        </w:tc>
        <w:tc>
          <w:tcPr>
            <w:tcW w:w="1343" w:type="dxa"/>
            <w:tcBorders>
              <w:top w:val="single" w:sz="8" w:space="0" w:color="000000"/>
              <w:left w:val="nil"/>
              <w:bottom w:val="single" w:sz="8" w:space="0" w:color="000000"/>
              <w:right w:val="single" w:sz="8" w:space="0" w:color="000000"/>
            </w:tcBorders>
            <w:shd w:val="clear" w:color="auto" w:fill="auto"/>
            <w:vAlign w:val="center"/>
          </w:tcPr>
          <w:p w14:paraId="745146B2" w14:textId="77777777" w:rsidR="00BE18BD" w:rsidRDefault="00BE18BD" w:rsidP="000D4788">
            <w:pPr>
              <w:widowControl/>
              <w:spacing w:line="320" w:lineRule="exact"/>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备注（其他信息可在此说明）</w:t>
            </w:r>
          </w:p>
        </w:tc>
      </w:tr>
      <w:tr w:rsidR="00BE18BD" w14:paraId="1ED34BC6" w14:textId="77777777" w:rsidTr="00DE722E">
        <w:trPr>
          <w:trHeight w:val="342"/>
          <w:jc w:val="center"/>
        </w:trPr>
        <w:tc>
          <w:tcPr>
            <w:tcW w:w="1124" w:type="dxa"/>
            <w:tcBorders>
              <w:top w:val="nil"/>
              <w:left w:val="single" w:sz="8" w:space="0" w:color="000000"/>
              <w:bottom w:val="single" w:sz="8" w:space="0" w:color="000000"/>
              <w:right w:val="single" w:sz="8" w:space="0" w:color="000000"/>
            </w:tcBorders>
            <w:shd w:val="clear" w:color="auto" w:fill="auto"/>
            <w:noWrap/>
            <w:vAlign w:val="bottom"/>
          </w:tcPr>
          <w:p w14:paraId="6775CCCF" w14:textId="77777777" w:rsidR="00BE18BD" w:rsidRDefault="00BE18BD" w:rsidP="000D4788">
            <w:pPr>
              <w:spacing w:line="560" w:lineRule="exact"/>
              <w:jc w:val="center"/>
              <w:rPr>
                <w:rFonts w:ascii="宋体" w:eastAsia="宋体" w:hAnsi="宋体" w:cs="宋体"/>
                <w:color w:val="000000"/>
                <w:sz w:val="22"/>
                <w:szCs w:val="22"/>
              </w:rPr>
            </w:pPr>
          </w:p>
        </w:tc>
        <w:tc>
          <w:tcPr>
            <w:tcW w:w="1270" w:type="dxa"/>
            <w:tcBorders>
              <w:top w:val="nil"/>
              <w:left w:val="nil"/>
              <w:bottom w:val="single" w:sz="8" w:space="0" w:color="000000"/>
              <w:right w:val="single" w:sz="8" w:space="0" w:color="000000"/>
            </w:tcBorders>
            <w:shd w:val="clear" w:color="auto" w:fill="auto"/>
            <w:noWrap/>
            <w:vAlign w:val="bottom"/>
          </w:tcPr>
          <w:p w14:paraId="2D3F0FB8"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674ADC9C"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3DFE338D"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5C0C6AC2"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636879B4" w14:textId="77777777" w:rsidR="00BE18BD" w:rsidRDefault="00BE18BD" w:rsidP="000D4788">
            <w:pPr>
              <w:spacing w:line="560" w:lineRule="exact"/>
              <w:jc w:val="center"/>
              <w:rPr>
                <w:rFonts w:ascii="宋体" w:eastAsia="宋体" w:hAnsi="宋体" w:cs="宋体"/>
                <w:color w:val="000000"/>
                <w:sz w:val="22"/>
                <w:szCs w:val="22"/>
              </w:rPr>
            </w:pPr>
          </w:p>
        </w:tc>
        <w:tc>
          <w:tcPr>
            <w:tcW w:w="1343" w:type="dxa"/>
            <w:tcBorders>
              <w:top w:val="nil"/>
              <w:left w:val="nil"/>
              <w:bottom w:val="single" w:sz="8" w:space="0" w:color="000000"/>
              <w:right w:val="single" w:sz="8" w:space="0" w:color="000000"/>
            </w:tcBorders>
            <w:shd w:val="clear" w:color="auto" w:fill="auto"/>
            <w:noWrap/>
            <w:vAlign w:val="bottom"/>
          </w:tcPr>
          <w:p w14:paraId="3A11D771" w14:textId="77777777" w:rsidR="00BE18BD" w:rsidRDefault="00BE18BD" w:rsidP="000D4788">
            <w:pPr>
              <w:spacing w:line="560" w:lineRule="exact"/>
              <w:jc w:val="center"/>
              <w:rPr>
                <w:rFonts w:ascii="宋体" w:eastAsia="宋体" w:hAnsi="宋体" w:cs="宋体"/>
                <w:color w:val="000000"/>
                <w:sz w:val="22"/>
                <w:szCs w:val="22"/>
              </w:rPr>
            </w:pPr>
          </w:p>
        </w:tc>
        <w:tc>
          <w:tcPr>
            <w:tcW w:w="1343" w:type="dxa"/>
            <w:vMerge w:val="restart"/>
            <w:tcBorders>
              <w:top w:val="nil"/>
              <w:left w:val="nil"/>
              <w:right w:val="single" w:sz="8" w:space="0" w:color="000000"/>
            </w:tcBorders>
            <w:shd w:val="clear" w:color="auto" w:fill="auto"/>
            <w:noWrap/>
            <w:vAlign w:val="bottom"/>
          </w:tcPr>
          <w:p w14:paraId="5982D6DA" w14:textId="77777777" w:rsidR="00BE18BD" w:rsidRDefault="00BE18BD" w:rsidP="000D4788">
            <w:pPr>
              <w:spacing w:line="560" w:lineRule="exact"/>
              <w:jc w:val="center"/>
              <w:rPr>
                <w:rFonts w:ascii="宋体" w:eastAsia="宋体" w:hAnsi="宋体" w:cs="宋体"/>
                <w:color w:val="000000"/>
                <w:sz w:val="22"/>
                <w:szCs w:val="22"/>
              </w:rPr>
            </w:pPr>
          </w:p>
          <w:p w14:paraId="0B794A02" w14:textId="77777777" w:rsidR="00BE18BD" w:rsidRDefault="00BE18BD" w:rsidP="000D4788">
            <w:pPr>
              <w:spacing w:line="560" w:lineRule="exact"/>
              <w:jc w:val="center"/>
              <w:rPr>
                <w:rFonts w:ascii="宋体" w:eastAsia="宋体" w:hAnsi="宋体" w:cs="宋体"/>
                <w:color w:val="000000"/>
                <w:sz w:val="22"/>
                <w:szCs w:val="22"/>
              </w:rPr>
            </w:pPr>
          </w:p>
          <w:p w14:paraId="4718D5EA" w14:textId="77777777" w:rsidR="00BE18BD" w:rsidRDefault="00BE18BD" w:rsidP="000D4788">
            <w:pPr>
              <w:spacing w:line="560" w:lineRule="exact"/>
              <w:jc w:val="center"/>
              <w:rPr>
                <w:rFonts w:ascii="宋体" w:eastAsia="宋体" w:hAnsi="宋体" w:cs="宋体"/>
                <w:color w:val="000000"/>
                <w:sz w:val="22"/>
                <w:szCs w:val="22"/>
              </w:rPr>
            </w:pPr>
          </w:p>
        </w:tc>
      </w:tr>
      <w:tr w:rsidR="00BE18BD" w14:paraId="393715F5" w14:textId="77777777" w:rsidTr="00DE722E">
        <w:trPr>
          <w:trHeight w:val="342"/>
          <w:jc w:val="center"/>
        </w:trPr>
        <w:tc>
          <w:tcPr>
            <w:tcW w:w="1124" w:type="dxa"/>
            <w:tcBorders>
              <w:top w:val="nil"/>
              <w:left w:val="single" w:sz="8" w:space="0" w:color="000000"/>
              <w:bottom w:val="single" w:sz="8" w:space="0" w:color="000000"/>
              <w:right w:val="single" w:sz="8" w:space="0" w:color="000000"/>
            </w:tcBorders>
            <w:shd w:val="clear" w:color="auto" w:fill="auto"/>
            <w:noWrap/>
            <w:vAlign w:val="bottom"/>
          </w:tcPr>
          <w:p w14:paraId="2B0EB5A3" w14:textId="77777777" w:rsidR="00BE18BD" w:rsidRDefault="00BE18BD" w:rsidP="000D4788">
            <w:pPr>
              <w:spacing w:line="560" w:lineRule="exact"/>
              <w:jc w:val="center"/>
              <w:rPr>
                <w:rFonts w:ascii="宋体" w:eastAsia="宋体" w:hAnsi="宋体" w:cs="宋体"/>
                <w:color w:val="000000"/>
                <w:sz w:val="22"/>
                <w:szCs w:val="22"/>
              </w:rPr>
            </w:pPr>
          </w:p>
        </w:tc>
        <w:tc>
          <w:tcPr>
            <w:tcW w:w="1270" w:type="dxa"/>
            <w:tcBorders>
              <w:top w:val="nil"/>
              <w:left w:val="nil"/>
              <w:bottom w:val="single" w:sz="8" w:space="0" w:color="000000"/>
              <w:right w:val="single" w:sz="8" w:space="0" w:color="000000"/>
            </w:tcBorders>
            <w:shd w:val="clear" w:color="auto" w:fill="auto"/>
            <w:noWrap/>
            <w:vAlign w:val="bottom"/>
          </w:tcPr>
          <w:p w14:paraId="6E5AE55C"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301DEEA3"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0758B291"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70C725DC"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23046A2D" w14:textId="77777777" w:rsidR="00BE18BD" w:rsidRDefault="00BE18BD" w:rsidP="000D4788">
            <w:pPr>
              <w:spacing w:line="560" w:lineRule="exact"/>
              <w:jc w:val="center"/>
              <w:rPr>
                <w:rFonts w:ascii="宋体" w:eastAsia="宋体" w:hAnsi="宋体" w:cs="宋体"/>
                <w:color w:val="000000"/>
                <w:sz w:val="22"/>
                <w:szCs w:val="22"/>
              </w:rPr>
            </w:pPr>
          </w:p>
        </w:tc>
        <w:tc>
          <w:tcPr>
            <w:tcW w:w="1343" w:type="dxa"/>
            <w:tcBorders>
              <w:top w:val="nil"/>
              <w:left w:val="nil"/>
              <w:bottom w:val="single" w:sz="8" w:space="0" w:color="000000"/>
              <w:right w:val="single" w:sz="8" w:space="0" w:color="000000"/>
            </w:tcBorders>
            <w:shd w:val="clear" w:color="auto" w:fill="auto"/>
            <w:noWrap/>
            <w:vAlign w:val="bottom"/>
          </w:tcPr>
          <w:p w14:paraId="7B6A008F" w14:textId="77777777" w:rsidR="00BE18BD" w:rsidRDefault="00BE18BD" w:rsidP="000D4788">
            <w:pPr>
              <w:spacing w:line="560" w:lineRule="exact"/>
              <w:jc w:val="center"/>
              <w:rPr>
                <w:rFonts w:ascii="宋体" w:eastAsia="宋体" w:hAnsi="宋体" w:cs="宋体"/>
                <w:color w:val="000000"/>
                <w:sz w:val="22"/>
                <w:szCs w:val="22"/>
              </w:rPr>
            </w:pPr>
          </w:p>
        </w:tc>
        <w:tc>
          <w:tcPr>
            <w:tcW w:w="1343" w:type="dxa"/>
            <w:vMerge/>
            <w:tcBorders>
              <w:left w:val="nil"/>
              <w:right w:val="single" w:sz="8" w:space="0" w:color="000000"/>
            </w:tcBorders>
            <w:shd w:val="clear" w:color="auto" w:fill="auto"/>
            <w:noWrap/>
            <w:vAlign w:val="bottom"/>
          </w:tcPr>
          <w:p w14:paraId="2CA46157" w14:textId="77777777" w:rsidR="00BE18BD" w:rsidRDefault="00BE18BD" w:rsidP="000D4788">
            <w:pPr>
              <w:spacing w:line="560" w:lineRule="exact"/>
              <w:jc w:val="center"/>
              <w:rPr>
                <w:rFonts w:ascii="宋体" w:eastAsia="宋体" w:hAnsi="宋体" w:cs="宋体"/>
                <w:color w:val="000000"/>
                <w:sz w:val="22"/>
                <w:szCs w:val="22"/>
              </w:rPr>
            </w:pPr>
          </w:p>
        </w:tc>
      </w:tr>
      <w:tr w:rsidR="00BE18BD" w14:paraId="597F09DB" w14:textId="77777777" w:rsidTr="00DE722E">
        <w:trPr>
          <w:trHeight w:val="399"/>
          <w:jc w:val="center"/>
        </w:trPr>
        <w:tc>
          <w:tcPr>
            <w:tcW w:w="1124" w:type="dxa"/>
            <w:tcBorders>
              <w:top w:val="nil"/>
              <w:left w:val="single" w:sz="8" w:space="0" w:color="000000"/>
              <w:bottom w:val="single" w:sz="8" w:space="0" w:color="000000"/>
              <w:right w:val="single" w:sz="8" w:space="0" w:color="000000"/>
            </w:tcBorders>
            <w:shd w:val="clear" w:color="auto" w:fill="auto"/>
            <w:noWrap/>
            <w:vAlign w:val="bottom"/>
          </w:tcPr>
          <w:p w14:paraId="11521932" w14:textId="77777777" w:rsidR="00BE18BD" w:rsidRDefault="00BE18BD" w:rsidP="000D4788">
            <w:pPr>
              <w:spacing w:line="560" w:lineRule="exact"/>
              <w:jc w:val="center"/>
              <w:rPr>
                <w:rFonts w:ascii="宋体" w:eastAsia="宋体" w:hAnsi="宋体" w:cs="宋体"/>
                <w:color w:val="000000"/>
                <w:sz w:val="22"/>
                <w:szCs w:val="22"/>
              </w:rPr>
            </w:pPr>
          </w:p>
        </w:tc>
        <w:tc>
          <w:tcPr>
            <w:tcW w:w="1270" w:type="dxa"/>
            <w:tcBorders>
              <w:top w:val="nil"/>
              <w:left w:val="nil"/>
              <w:bottom w:val="single" w:sz="8" w:space="0" w:color="000000"/>
              <w:right w:val="single" w:sz="8" w:space="0" w:color="000000"/>
            </w:tcBorders>
            <w:shd w:val="clear" w:color="auto" w:fill="auto"/>
            <w:noWrap/>
            <w:vAlign w:val="bottom"/>
          </w:tcPr>
          <w:p w14:paraId="159D47B1"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4DD41170"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5BADE21B"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38C81FA5" w14:textId="77777777" w:rsidR="00BE18BD" w:rsidRDefault="00BE18BD" w:rsidP="000D4788">
            <w:pPr>
              <w:spacing w:line="560" w:lineRule="exact"/>
              <w:jc w:val="center"/>
              <w:rPr>
                <w:rFonts w:ascii="宋体" w:eastAsia="宋体" w:hAnsi="宋体" w:cs="宋体"/>
                <w:color w:val="000000"/>
                <w:sz w:val="22"/>
                <w:szCs w:val="22"/>
              </w:rPr>
            </w:pPr>
          </w:p>
        </w:tc>
        <w:tc>
          <w:tcPr>
            <w:tcW w:w="1144" w:type="dxa"/>
            <w:tcBorders>
              <w:top w:val="nil"/>
              <w:left w:val="nil"/>
              <w:bottom w:val="single" w:sz="8" w:space="0" w:color="000000"/>
              <w:right w:val="single" w:sz="8" w:space="0" w:color="000000"/>
            </w:tcBorders>
            <w:shd w:val="clear" w:color="auto" w:fill="auto"/>
            <w:noWrap/>
            <w:vAlign w:val="bottom"/>
          </w:tcPr>
          <w:p w14:paraId="7072BDC0" w14:textId="77777777" w:rsidR="00BE18BD" w:rsidRDefault="00BE18BD" w:rsidP="000D4788">
            <w:pPr>
              <w:spacing w:line="560" w:lineRule="exact"/>
              <w:jc w:val="center"/>
              <w:rPr>
                <w:rFonts w:ascii="宋体" w:eastAsia="宋体" w:hAnsi="宋体" w:cs="宋体"/>
                <w:color w:val="000000"/>
                <w:sz w:val="22"/>
                <w:szCs w:val="22"/>
              </w:rPr>
            </w:pPr>
          </w:p>
        </w:tc>
        <w:tc>
          <w:tcPr>
            <w:tcW w:w="1343" w:type="dxa"/>
            <w:tcBorders>
              <w:top w:val="nil"/>
              <w:left w:val="nil"/>
              <w:bottom w:val="single" w:sz="8" w:space="0" w:color="000000"/>
              <w:right w:val="single" w:sz="8" w:space="0" w:color="000000"/>
            </w:tcBorders>
            <w:shd w:val="clear" w:color="auto" w:fill="auto"/>
            <w:noWrap/>
            <w:vAlign w:val="center"/>
          </w:tcPr>
          <w:p w14:paraId="7CE67385" w14:textId="77777777" w:rsidR="00BE18BD" w:rsidRDefault="00BE18BD" w:rsidP="000D4788">
            <w:pPr>
              <w:spacing w:line="560" w:lineRule="exact"/>
              <w:rPr>
                <w:rFonts w:ascii="等线" w:eastAsia="等线" w:hAnsi="等线" w:cs="等线"/>
                <w:color w:val="000000"/>
                <w:sz w:val="22"/>
                <w:szCs w:val="22"/>
              </w:rPr>
            </w:pPr>
          </w:p>
        </w:tc>
        <w:tc>
          <w:tcPr>
            <w:tcW w:w="1343" w:type="dxa"/>
            <w:vMerge/>
            <w:tcBorders>
              <w:left w:val="nil"/>
              <w:bottom w:val="single" w:sz="8" w:space="0" w:color="000000"/>
              <w:right w:val="single" w:sz="8" w:space="0" w:color="000000"/>
            </w:tcBorders>
            <w:shd w:val="clear" w:color="auto" w:fill="auto"/>
            <w:noWrap/>
            <w:vAlign w:val="center"/>
          </w:tcPr>
          <w:p w14:paraId="2FEAB06D" w14:textId="77777777" w:rsidR="00BE18BD" w:rsidRDefault="00BE18BD" w:rsidP="000D4788">
            <w:pPr>
              <w:spacing w:line="560" w:lineRule="exact"/>
              <w:rPr>
                <w:rFonts w:ascii="等线" w:eastAsia="等线" w:hAnsi="等线" w:cs="等线"/>
                <w:color w:val="000000"/>
                <w:sz w:val="22"/>
                <w:szCs w:val="22"/>
              </w:rPr>
            </w:pPr>
          </w:p>
        </w:tc>
      </w:tr>
    </w:tbl>
    <w:p w14:paraId="79AA029A" w14:textId="77777777" w:rsidR="00BE18BD" w:rsidRDefault="00BE18BD" w:rsidP="00BE18BD">
      <w:pPr>
        <w:spacing w:line="560" w:lineRule="exact"/>
        <w:jc w:val="left"/>
        <w:rPr>
          <w:rFonts w:ascii="仿宋" w:eastAsia="仿宋" w:hAnsi="仿宋" w:cs="仿宋"/>
          <w:sz w:val="32"/>
          <w:szCs w:val="40"/>
        </w:rPr>
      </w:pPr>
    </w:p>
    <w:p w14:paraId="290F9F1C" w14:textId="77777777" w:rsidR="00BE18BD" w:rsidRDefault="00BE18BD" w:rsidP="002B536F">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根据疫情防控要求及相关管理规定，我们承诺：</w:t>
      </w:r>
    </w:p>
    <w:p w14:paraId="5757C6FE" w14:textId="6DC7F423" w:rsidR="00BE18BD" w:rsidRDefault="00BE18BD" w:rsidP="00BE18BD">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一、所有来校人员已完成新冠肺炎疫苗接种，电子健康码、通信行程卡均为绿色；48小时内核酸检测结果为阴性；</w:t>
      </w:r>
      <w:r w:rsidR="00DE722E" w:rsidRPr="00DE722E">
        <w:rPr>
          <w:rFonts w:ascii="仿宋_GB2312" w:eastAsia="仿宋_GB2312" w:hAnsi="仿宋" w:cs="仿宋" w:hint="eastAsia"/>
          <w:color w:val="000000"/>
          <w:kern w:val="0"/>
          <w:sz w:val="32"/>
          <w:szCs w:val="32"/>
        </w:rPr>
        <w:t>省外低风险地区来（返）川人员，严格落实“入川即检”，3天3次核酸检测</w:t>
      </w:r>
      <w:r w:rsidR="00DE722E" w:rsidRPr="00DE722E">
        <w:rPr>
          <w:rFonts w:ascii="仿宋_GB2312" w:eastAsia="仿宋_GB2312" w:hAnsi="仿宋" w:cs="仿宋" w:hint="eastAsia"/>
          <w:color w:val="000000"/>
          <w:kern w:val="0"/>
          <w:sz w:val="32"/>
          <w:szCs w:val="32"/>
        </w:rPr>
        <w:t>结果均为阴性</w:t>
      </w:r>
      <w:r w:rsidR="001F0F26">
        <w:rPr>
          <w:rFonts w:ascii="仿宋_GB2312" w:eastAsia="仿宋_GB2312" w:hAnsi="仿宋" w:cs="仿宋" w:hint="eastAsia"/>
          <w:color w:val="000000"/>
          <w:kern w:val="0"/>
          <w:sz w:val="32"/>
          <w:szCs w:val="32"/>
        </w:rPr>
        <w:t>。</w:t>
      </w:r>
    </w:p>
    <w:p w14:paraId="2D90B56E" w14:textId="77777777" w:rsidR="0019216B" w:rsidRDefault="00BE18BD" w:rsidP="0019216B">
      <w:pPr>
        <w:pStyle w:val="a7"/>
        <w:shd w:val="clear" w:color="auto" w:fill="FFFFFF"/>
        <w:spacing w:beforeAutospacing="0" w:afterAutospacing="0" w:line="560" w:lineRule="exact"/>
        <w:ind w:firstLineChars="200" w:firstLine="640"/>
        <w:jc w:val="both"/>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二、来校人员</w:t>
      </w:r>
      <w:proofErr w:type="gramStart"/>
      <w:r>
        <w:rPr>
          <w:rFonts w:ascii="仿宋_GB2312" w:eastAsia="仿宋_GB2312" w:hAnsi="仿宋" w:cs="仿宋" w:hint="eastAsia"/>
          <w:color w:val="000000"/>
          <w:sz w:val="32"/>
          <w:szCs w:val="32"/>
        </w:rPr>
        <w:t>无以下</w:t>
      </w:r>
      <w:proofErr w:type="gramEnd"/>
      <w:r>
        <w:rPr>
          <w:rFonts w:ascii="仿宋_GB2312" w:eastAsia="仿宋_GB2312" w:hAnsi="仿宋" w:cs="仿宋" w:hint="eastAsia"/>
          <w:color w:val="000000"/>
          <w:sz w:val="32"/>
          <w:szCs w:val="32"/>
        </w:rPr>
        <w:t>情况：</w:t>
      </w:r>
    </w:p>
    <w:p w14:paraId="108D961E" w14:textId="28F169BE" w:rsidR="0019216B" w:rsidRPr="00851BF6" w:rsidRDefault="0019216B" w:rsidP="0019216B">
      <w:pPr>
        <w:pStyle w:val="a7"/>
        <w:shd w:val="clear" w:color="auto" w:fill="FFFFFF"/>
        <w:spacing w:beforeAutospacing="0" w:afterAutospacing="0" w:line="560" w:lineRule="exact"/>
        <w:ind w:firstLineChars="200" w:firstLine="640"/>
        <w:jc w:val="both"/>
        <w:rPr>
          <w:rFonts w:ascii="仿宋_GB2312" w:eastAsia="仿宋_GB2312" w:hAnsi="Arial" w:cs="Arial"/>
          <w:color w:val="000000"/>
          <w:sz w:val="32"/>
          <w:szCs w:val="32"/>
        </w:rPr>
      </w:pPr>
      <w:r w:rsidRPr="00851BF6">
        <w:rPr>
          <w:rFonts w:ascii="仿宋_GB2312" w:eastAsia="仿宋_GB2312" w:hAnsi="Arial" w:cs="Arial" w:hint="eastAsia"/>
          <w:color w:val="000000"/>
          <w:sz w:val="32"/>
          <w:szCs w:val="32"/>
        </w:rPr>
        <w:t>活动前10天有港台地区和国外旅居史的人员</w:t>
      </w:r>
      <w:r>
        <w:rPr>
          <w:rFonts w:ascii="仿宋_GB2312" w:eastAsia="仿宋_GB2312" w:hAnsi="Arial" w:cs="Arial" w:hint="eastAsia"/>
          <w:color w:val="000000"/>
          <w:sz w:val="32"/>
          <w:szCs w:val="32"/>
        </w:rPr>
        <w:t>；</w:t>
      </w:r>
      <w:r w:rsidRPr="00851BF6">
        <w:rPr>
          <w:rFonts w:ascii="仿宋_GB2312" w:eastAsia="仿宋_GB2312" w:hAnsi="Arial" w:cs="Arial" w:hint="eastAsia"/>
          <w:color w:val="000000"/>
          <w:sz w:val="32"/>
          <w:szCs w:val="32"/>
        </w:rPr>
        <w:t>活动前7天有国内高、中、低风险区所在地区旅居史的人员</w:t>
      </w:r>
      <w:r>
        <w:rPr>
          <w:rFonts w:ascii="仿宋_GB2312" w:eastAsia="仿宋_GB2312" w:hAnsi="Arial" w:cs="Arial" w:hint="eastAsia"/>
          <w:color w:val="000000"/>
          <w:sz w:val="32"/>
          <w:szCs w:val="32"/>
        </w:rPr>
        <w:t>；</w:t>
      </w:r>
      <w:r w:rsidRPr="00851BF6">
        <w:rPr>
          <w:rFonts w:ascii="仿宋_GB2312" w:eastAsia="仿宋_GB2312" w:hAnsi="Arial" w:cs="Arial" w:hint="eastAsia"/>
          <w:color w:val="000000"/>
          <w:sz w:val="32"/>
          <w:szCs w:val="32"/>
        </w:rPr>
        <w:t>无疫情发</w:t>
      </w:r>
      <w:r w:rsidRPr="00851BF6">
        <w:rPr>
          <w:rFonts w:ascii="仿宋_GB2312" w:eastAsia="仿宋_GB2312" w:hAnsi="Arial" w:cs="Arial" w:hint="eastAsia"/>
          <w:color w:val="000000"/>
          <w:sz w:val="32"/>
          <w:szCs w:val="32"/>
        </w:rPr>
        <w:lastRenderedPageBreak/>
        <w:t>生县（市、区、旗）来（返）</w:t>
      </w:r>
      <w:proofErr w:type="gramStart"/>
      <w:r w:rsidRPr="00851BF6">
        <w:rPr>
          <w:rFonts w:ascii="仿宋_GB2312" w:eastAsia="仿宋_GB2312" w:hAnsi="Arial" w:cs="Arial" w:hint="eastAsia"/>
          <w:color w:val="000000"/>
          <w:sz w:val="32"/>
          <w:szCs w:val="32"/>
        </w:rPr>
        <w:t>川人员</w:t>
      </w:r>
      <w:proofErr w:type="gramEnd"/>
      <w:r w:rsidRPr="00851BF6">
        <w:rPr>
          <w:rFonts w:ascii="仿宋_GB2312" w:eastAsia="仿宋_GB2312" w:hAnsi="Arial" w:cs="Arial" w:hint="eastAsia"/>
          <w:color w:val="000000"/>
          <w:sz w:val="32"/>
          <w:szCs w:val="32"/>
        </w:rPr>
        <w:t>未按照疫情防控提醒短信落实相关管理措施前</w:t>
      </w:r>
      <w:r>
        <w:rPr>
          <w:rFonts w:ascii="仿宋_GB2312" w:eastAsia="仿宋_GB2312" w:hAnsi="Arial" w:cs="Arial" w:hint="eastAsia"/>
          <w:color w:val="000000"/>
          <w:sz w:val="32"/>
          <w:szCs w:val="32"/>
        </w:rPr>
        <w:t>；</w:t>
      </w:r>
      <w:r w:rsidRPr="00851BF6">
        <w:rPr>
          <w:rFonts w:ascii="仿宋_GB2312" w:eastAsia="仿宋_GB2312" w:hAnsi="Arial" w:cs="Arial" w:hint="eastAsia"/>
          <w:color w:val="000000"/>
          <w:sz w:val="32"/>
          <w:szCs w:val="32"/>
        </w:rPr>
        <w:t>接到有关部门关于疫情防控风险提示要求居家隔离医学观察、健康监测或健康码、行程码有异常者</w:t>
      </w:r>
      <w:r>
        <w:rPr>
          <w:rFonts w:ascii="仿宋_GB2312" w:eastAsia="仿宋_GB2312" w:hAnsi="Arial" w:cs="Arial" w:hint="eastAsia"/>
          <w:color w:val="000000"/>
          <w:sz w:val="32"/>
          <w:szCs w:val="32"/>
        </w:rPr>
        <w:t>；</w:t>
      </w:r>
      <w:r w:rsidRPr="00851BF6">
        <w:rPr>
          <w:rFonts w:ascii="仿宋_GB2312" w:eastAsia="仿宋_GB2312" w:hAnsi="Arial" w:cs="Arial" w:hint="eastAsia"/>
          <w:color w:val="000000"/>
          <w:sz w:val="32"/>
          <w:szCs w:val="32"/>
        </w:rPr>
        <w:t>被判定为新冠肺炎病毒感染者（确诊病例及无症状感染者）的密切接触者，或被判定为新冠肺炎病毒感染者密切接触者的密切接触者</w:t>
      </w:r>
      <w:r>
        <w:rPr>
          <w:rFonts w:ascii="仿宋_GB2312" w:eastAsia="仿宋_GB2312" w:hAnsi="Arial" w:cs="Arial" w:hint="eastAsia"/>
          <w:color w:val="000000"/>
          <w:sz w:val="32"/>
          <w:szCs w:val="32"/>
        </w:rPr>
        <w:t>；</w:t>
      </w:r>
      <w:r w:rsidRPr="00851BF6">
        <w:rPr>
          <w:rFonts w:ascii="仿宋_GB2312" w:eastAsia="仿宋_GB2312" w:hAnsi="Arial" w:cs="Arial" w:hint="eastAsia"/>
          <w:color w:val="000000"/>
          <w:sz w:val="32"/>
          <w:szCs w:val="32"/>
        </w:rPr>
        <w:t>已治愈出院，尚在随访及医学观察期内的确诊病例和已解除集中隔离医学观察的无症状感染者</w:t>
      </w:r>
      <w:r>
        <w:rPr>
          <w:rFonts w:ascii="仿宋_GB2312" w:eastAsia="仿宋_GB2312" w:hAnsi="Arial" w:cs="Arial" w:hint="eastAsia"/>
          <w:color w:val="000000"/>
          <w:sz w:val="32"/>
          <w:szCs w:val="32"/>
        </w:rPr>
        <w:t>；</w:t>
      </w:r>
      <w:r w:rsidRPr="00851BF6">
        <w:rPr>
          <w:rFonts w:ascii="仿宋_GB2312" w:eastAsia="仿宋_GB2312" w:hAnsi="Arial" w:cs="Arial" w:hint="eastAsia"/>
          <w:color w:val="000000"/>
          <w:sz w:val="32"/>
          <w:szCs w:val="32"/>
        </w:rPr>
        <w:t>活动前有不适症状或有健康状况异常的人员（包括发热、乏力、咳嗽、咽痛、打喷嚏、腹泻、呕吐、味觉、嗅觉功能障碍等疑似症状且未排除传染病感染者）</w:t>
      </w:r>
      <w:r>
        <w:rPr>
          <w:rFonts w:ascii="仿宋_GB2312" w:eastAsia="仿宋_GB2312" w:hAnsi="Arial" w:cs="Arial" w:hint="eastAsia"/>
          <w:color w:val="000000"/>
          <w:sz w:val="32"/>
          <w:szCs w:val="32"/>
        </w:rPr>
        <w:t>；</w:t>
      </w:r>
    </w:p>
    <w:p w14:paraId="286A0AEE" w14:textId="7C982BA0" w:rsidR="00BE18BD" w:rsidRDefault="00BE18BD" w:rsidP="00BE18BD">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三、来校人员遵守防疫要求及相关管理规定，在校方指定的区域开展招聘活动，不随意离开招聘区域，</w:t>
      </w:r>
      <w:r w:rsidR="0030468A">
        <w:rPr>
          <w:rFonts w:ascii="仿宋_GB2312" w:eastAsia="仿宋_GB2312" w:hAnsi="仿宋" w:cs="仿宋" w:hint="eastAsia"/>
          <w:color w:val="000000"/>
          <w:kern w:val="0"/>
          <w:sz w:val="32"/>
          <w:szCs w:val="32"/>
        </w:rPr>
        <w:t>招聘信息不含</w:t>
      </w:r>
      <w:r w:rsidR="0030468A" w:rsidRPr="0030468A">
        <w:rPr>
          <w:rFonts w:ascii="仿宋_GB2312" w:eastAsia="仿宋_GB2312" w:hAnsi="仿宋" w:cs="仿宋" w:hint="eastAsia"/>
          <w:color w:val="000000"/>
          <w:kern w:val="0"/>
          <w:sz w:val="32"/>
          <w:szCs w:val="32"/>
        </w:rPr>
        <w:t>性别、</w:t>
      </w:r>
      <w:r w:rsidR="0030468A" w:rsidRPr="0030468A">
        <w:rPr>
          <w:rFonts w:ascii="仿宋_GB2312" w:eastAsia="仿宋_GB2312" w:hAnsi="仿宋" w:cs="仿宋" w:hint="eastAsia"/>
          <w:color w:val="000000"/>
          <w:kern w:val="0"/>
          <w:sz w:val="32"/>
          <w:szCs w:val="32"/>
        </w:rPr>
        <w:t>民族、</w:t>
      </w:r>
      <w:r w:rsidR="0030468A" w:rsidRPr="0030468A">
        <w:rPr>
          <w:rFonts w:ascii="仿宋_GB2312" w:eastAsia="仿宋_GB2312" w:hAnsi="仿宋" w:cs="仿宋" w:hint="eastAsia"/>
          <w:color w:val="000000"/>
          <w:kern w:val="0"/>
          <w:sz w:val="32"/>
          <w:szCs w:val="32"/>
        </w:rPr>
        <w:t>学校等方面歧视性词语</w:t>
      </w:r>
      <w:r>
        <w:rPr>
          <w:rFonts w:ascii="仿宋_GB2312" w:eastAsia="仿宋_GB2312" w:hAnsi="仿宋" w:cs="仿宋" w:hint="eastAsia"/>
          <w:color w:val="000000"/>
          <w:kern w:val="0"/>
          <w:sz w:val="32"/>
          <w:szCs w:val="32"/>
        </w:rPr>
        <w:t>招聘全程要求所有人员必须佩戴好医用口罩等防护措施，不接受外校学生或没有佩戴医用口罩的学生进入招聘场地。</w:t>
      </w:r>
    </w:p>
    <w:p w14:paraId="073218F7" w14:textId="77777777" w:rsidR="00BE18BD" w:rsidRDefault="00BE18BD" w:rsidP="00BE18BD">
      <w:pPr>
        <w:spacing w:line="56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请贵校对我单位进校招聘及相关工作给予支持。</w:t>
      </w:r>
    </w:p>
    <w:p w14:paraId="27F480AB" w14:textId="77777777" w:rsidR="00BE18BD" w:rsidRDefault="00BE18BD" w:rsidP="00BE18BD">
      <w:pPr>
        <w:spacing w:line="560" w:lineRule="exact"/>
        <w:ind w:firstLineChars="200" w:firstLine="640"/>
        <w:jc w:val="left"/>
        <w:rPr>
          <w:rFonts w:ascii="仿宋" w:eastAsia="仿宋" w:hAnsi="仿宋" w:cs="仿宋"/>
          <w:sz w:val="32"/>
          <w:szCs w:val="40"/>
        </w:rPr>
      </w:pPr>
    </w:p>
    <w:p w14:paraId="69F8D7CA" w14:textId="77777777" w:rsidR="00BE18BD" w:rsidRDefault="00BE18BD" w:rsidP="00BE18BD">
      <w:pPr>
        <w:spacing w:line="560" w:lineRule="exact"/>
        <w:jc w:val="left"/>
        <w:rPr>
          <w:rFonts w:ascii="仿宋" w:eastAsia="仿宋" w:hAnsi="仿宋" w:cs="仿宋"/>
          <w:sz w:val="32"/>
          <w:szCs w:val="40"/>
        </w:rPr>
      </w:pPr>
    </w:p>
    <w:p w14:paraId="0A7B5F04" w14:textId="77777777" w:rsidR="00BE18BD" w:rsidRPr="00B74AD0" w:rsidRDefault="00BE18BD" w:rsidP="00B74AD0">
      <w:pPr>
        <w:spacing w:line="560" w:lineRule="exact"/>
        <w:ind w:firstLineChars="200" w:firstLine="640"/>
        <w:jc w:val="right"/>
        <w:rPr>
          <w:rFonts w:ascii="仿宋_GB2312" w:eastAsia="仿宋_GB2312" w:hAnsi="仿宋" w:cs="仿宋"/>
          <w:color w:val="000000"/>
          <w:kern w:val="0"/>
          <w:sz w:val="32"/>
          <w:szCs w:val="32"/>
        </w:rPr>
      </w:pPr>
      <w:r w:rsidRPr="00B74AD0">
        <w:rPr>
          <w:rFonts w:ascii="仿宋_GB2312" w:eastAsia="仿宋_GB2312" w:hAnsi="仿宋" w:cs="仿宋" w:hint="eastAsia"/>
          <w:color w:val="000000"/>
          <w:kern w:val="0"/>
          <w:sz w:val="32"/>
          <w:szCs w:val="32"/>
        </w:rPr>
        <w:t>XXXXX单位（盖章）</w:t>
      </w:r>
    </w:p>
    <w:p w14:paraId="4C6ABA45" w14:textId="0D2C5C59" w:rsidR="00BE18BD" w:rsidRDefault="00BE18BD" w:rsidP="00C729B9">
      <w:pPr>
        <w:wordWrap w:val="0"/>
        <w:spacing w:line="560" w:lineRule="exact"/>
        <w:ind w:firstLineChars="200" w:firstLine="640"/>
        <w:jc w:val="right"/>
        <w:rPr>
          <w:rFonts w:ascii="仿宋_GB2312" w:eastAsia="仿宋_GB2312" w:hAnsi="仿宋" w:cs="仿宋"/>
          <w:color w:val="000000"/>
          <w:sz w:val="32"/>
          <w:szCs w:val="32"/>
        </w:rPr>
      </w:pPr>
      <w:r w:rsidRPr="00B74AD0">
        <w:rPr>
          <w:rFonts w:ascii="仿宋_GB2312" w:eastAsia="仿宋_GB2312" w:hAnsi="仿宋" w:cs="仿宋" w:hint="eastAsia"/>
          <w:color w:val="000000"/>
          <w:kern w:val="0"/>
          <w:sz w:val="32"/>
          <w:szCs w:val="32"/>
        </w:rPr>
        <w:t>20XX年X月X日</w:t>
      </w:r>
      <w:r w:rsidR="00B74AD0">
        <w:rPr>
          <w:rFonts w:ascii="仿宋_GB2312" w:eastAsia="仿宋_GB2312" w:hAnsi="仿宋" w:cs="仿宋"/>
          <w:color w:val="000000"/>
          <w:kern w:val="0"/>
          <w:sz w:val="32"/>
          <w:szCs w:val="32"/>
        </w:rPr>
        <w:t xml:space="preserve">  </w:t>
      </w:r>
    </w:p>
    <w:p w14:paraId="38B1E4D4" w14:textId="77777777" w:rsidR="008041FD" w:rsidRDefault="008041FD"/>
    <w:sectPr w:rsidR="008041FD" w:rsidSect="00EE056B">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E76C" w14:textId="77777777" w:rsidR="00DA06F3" w:rsidRDefault="00DA06F3" w:rsidP="00BE18BD">
      <w:r>
        <w:separator/>
      </w:r>
    </w:p>
  </w:endnote>
  <w:endnote w:type="continuationSeparator" w:id="0">
    <w:p w14:paraId="29D18CD2" w14:textId="77777777" w:rsidR="00DA06F3" w:rsidRDefault="00DA06F3" w:rsidP="00BE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F9CA" w14:textId="77777777" w:rsidR="00DA06F3" w:rsidRDefault="00DA06F3" w:rsidP="00BE18BD">
      <w:r>
        <w:separator/>
      </w:r>
    </w:p>
  </w:footnote>
  <w:footnote w:type="continuationSeparator" w:id="0">
    <w:p w14:paraId="7824CB5E" w14:textId="77777777" w:rsidR="00DA06F3" w:rsidRDefault="00DA06F3" w:rsidP="00BE1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30"/>
    <w:rsid w:val="00014973"/>
    <w:rsid w:val="000D4788"/>
    <w:rsid w:val="000E28DC"/>
    <w:rsid w:val="001310CA"/>
    <w:rsid w:val="0019216B"/>
    <w:rsid w:val="00196D8C"/>
    <w:rsid w:val="001F0F26"/>
    <w:rsid w:val="001F4205"/>
    <w:rsid w:val="00225EDC"/>
    <w:rsid w:val="002330D6"/>
    <w:rsid w:val="002A242C"/>
    <w:rsid w:val="002B536F"/>
    <w:rsid w:val="0030468A"/>
    <w:rsid w:val="00334D13"/>
    <w:rsid w:val="00351491"/>
    <w:rsid w:val="003976E0"/>
    <w:rsid w:val="004D57D6"/>
    <w:rsid w:val="004D5A63"/>
    <w:rsid w:val="004F0485"/>
    <w:rsid w:val="00525F1B"/>
    <w:rsid w:val="00553C4D"/>
    <w:rsid w:val="00561E6E"/>
    <w:rsid w:val="005C4EF0"/>
    <w:rsid w:val="005E36BE"/>
    <w:rsid w:val="005F67FE"/>
    <w:rsid w:val="00634382"/>
    <w:rsid w:val="006576FE"/>
    <w:rsid w:val="006D28CA"/>
    <w:rsid w:val="00787BA2"/>
    <w:rsid w:val="00802B4D"/>
    <w:rsid w:val="008041FD"/>
    <w:rsid w:val="008507CD"/>
    <w:rsid w:val="00884FDC"/>
    <w:rsid w:val="00887983"/>
    <w:rsid w:val="008E3CC7"/>
    <w:rsid w:val="00953B01"/>
    <w:rsid w:val="00965F5A"/>
    <w:rsid w:val="00A40B30"/>
    <w:rsid w:val="00AE001A"/>
    <w:rsid w:val="00B426D9"/>
    <w:rsid w:val="00B74AD0"/>
    <w:rsid w:val="00BE18BD"/>
    <w:rsid w:val="00C14EFE"/>
    <w:rsid w:val="00C729B9"/>
    <w:rsid w:val="00CD5D88"/>
    <w:rsid w:val="00DA06F3"/>
    <w:rsid w:val="00DC01C4"/>
    <w:rsid w:val="00DE722E"/>
    <w:rsid w:val="00E662B2"/>
    <w:rsid w:val="00EA0CBB"/>
    <w:rsid w:val="00EB01C1"/>
    <w:rsid w:val="00EE0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AEA1"/>
  <w15:chartTrackingRefBased/>
  <w15:docId w15:val="{41DDBB88-BE86-4F3E-9A82-277C0357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8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8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18BD"/>
    <w:rPr>
      <w:sz w:val="18"/>
      <w:szCs w:val="18"/>
    </w:rPr>
  </w:style>
  <w:style w:type="paragraph" w:styleId="a5">
    <w:name w:val="footer"/>
    <w:basedOn w:val="a"/>
    <w:link w:val="a6"/>
    <w:uiPriority w:val="99"/>
    <w:unhideWhenUsed/>
    <w:rsid w:val="00BE18BD"/>
    <w:pPr>
      <w:tabs>
        <w:tab w:val="center" w:pos="4153"/>
        <w:tab w:val="right" w:pos="8306"/>
      </w:tabs>
      <w:snapToGrid w:val="0"/>
      <w:jc w:val="left"/>
    </w:pPr>
    <w:rPr>
      <w:sz w:val="18"/>
      <w:szCs w:val="18"/>
    </w:rPr>
  </w:style>
  <w:style w:type="character" w:customStyle="1" w:styleId="a6">
    <w:name w:val="页脚 字符"/>
    <w:basedOn w:val="a0"/>
    <w:link w:val="a5"/>
    <w:uiPriority w:val="99"/>
    <w:rsid w:val="00BE18BD"/>
    <w:rPr>
      <w:sz w:val="18"/>
      <w:szCs w:val="18"/>
    </w:rPr>
  </w:style>
  <w:style w:type="paragraph" w:styleId="a7">
    <w:name w:val="Normal (Web)"/>
    <w:basedOn w:val="a"/>
    <w:uiPriority w:val="99"/>
    <w:qFormat/>
    <w:rsid w:val="00BE18BD"/>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 宗辉</dc:creator>
  <cp:keywords/>
  <dc:description/>
  <cp:lastModifiedBy>huawei</cp:lastModifiedBy>
  <cp:revision>46</cp:revision>
  <dcterms:created xsi:type="dcterms:W3CDTF">2021-11-25T10:52:00Z</dcterms:created>
  <dcterms:modified xsi:type="dcterms:W3CDTF">2022-10-08T08:50:00Z</dcterms:modified>
</cp:coreProperties>
</file>