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676" w:type="dxa"/>
        <w:jc w:val="center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836"/>
        <w:gridCol w:w="1194"/>
        <w:gridCol w:w="816"/>
        <w:gridCol w:w="1728"/>
        <w:gridCol w:w="1520"/>
        <w:gridCol w:w="2052"/>
        <w:gridCol w:w="654"/>
        <w:gridCol w:w="501"/>
        <w:gridCol w:w="153"/>
        <w:gridCol w:w="222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375" w:type="dxa"/>
          <w:trHeight w:val="600" w:hRule="atLeast"/>
          <w:jc w:val="center"/>
        </w:trPr>
        <w:tc>
          <w:tcPr>
            <w:tcW w:w="10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四川建筑职业技术学院202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届毕业生需求情况反馈表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473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联系人/职务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60" w:hRule="atLeas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社会统一信用码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传真号码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60" w:hRule="atLeas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单位详细地址</w:t>
            </w:r>
          </w:p>
        </w:tc>
        <w:tc>
          <w:tcPr>
            <w:tcW w:w="5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预计到校时间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1043" w:hRule="atLeas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单位简介及招聘要求（可另附页）</w:t>
            </w:r>
          </w:p>
        </w:tc>
        <w:tc>
          <w:tcPr>
            <w:tcW w:w="74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5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德阳校区</w:t>
            </w:r>
          </w:p>
        </w:tc>
        <w:tc>
          <w:tcPr>
            <w:tcW w:w="4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成都校区（青白江）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建筑钢结构工程技术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法律事务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房地产经营与管理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建筑工程技术（工程质量与安全）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大数据与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水利水电工程技术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大数据与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智能建造技术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建筑经济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信息化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装配式建筑工程技术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建筑经济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信息化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管理（材料供应与管理）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土木工程（职教本科）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现代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工程造价（安装方向）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现代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工程造价（市政工程）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工程造价（铁路方向）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道路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机械化施工技术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工程造价（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职教本科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市政工程技术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6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建设工程管理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信息化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智能工程机械运用技术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建设工程监理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电梯工程技术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给排水工程技术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地下与隧道工程技术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工业设备安装工程技术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地下与隧道工程技术（盾构施工）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建筑设备工程技术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高速铁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路施工与维护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工程造价（中英合作办学）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铁道工程技术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建筑工程技术（中澳合作办学）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应用英语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国际工程翻译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岩土工程技术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非金属矿物材料技术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建筑材料工程技术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建筑材料检测技术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动画技术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装配式建筑构件智能制造技术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建筑设计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测绘地理信息技术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建筑室内设计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工程测量技术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智慧城市管理技术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园林工程技术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智能焊接技术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gridAfter w:val="1"/>
          <w:wAfter w:w="222" w:type="dxa"/>
          <w:trHeight w:val="284" w:hRule="exact"/>
          <w:jc w:val="center"/>
        </w:trPr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模具设计与制造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104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到校招聘人员名单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>
        <w:trPr>
          <w:gridAfter w:val="1"/>
          <w:wAfter w:w="222" w:type="dxa"/>
          <w:trHeight w:val="284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4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20" w:hRule="atLeast"/>
          <w:jc w:val="center"/>
        </w:trPr>
        <w:tc>
          <w:tcPr>
            <w:tcW w:w="10454" w:type="dxa"/>
            <w:gridSpan w:val="9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备注：请提前5个工作日将此表反馈至招生就业处邮箱：scatczfc@163.com，联系电话：0838—2651228、2653789，传真号码0838—2652947。</w:t>
            </w:r>
          </w:p>
        </w:tc>
      </w:tr>
      <w:tr>
        <w:trPr>
          <w:trHeight w:val="320" w:hRule="atLeast"/>
          <w:jc w:val="center"/>
        </w:trPr>
        <w:tc>
          <w:tcPr>
            <w:tcW w:w="10454" w:type="dxa"/>
            <w:gridSpan w:val="9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4MTdhMTA3OTZkZTc5N2FhMDU1ZDJjNzgzZjQzNTEifQ=="/>
  </w:docVars>
  <w:rsids>
    <w:rsidRoot w:val="005C3054"/>
    <w:rsid w:val="000E28DC"/>
    <w:rsid w:val="001310CA"/>
    <w:rsid w:val="00196D8C"/>
    <w:rsid w:val="00222890"/>
    <w:rsid w:val="002330D6"/>
    <w:rsid w:val="002A242C"/>
    <w:rsid w:val="00337EDD"/>
    <w:rsid w:val="003474D0"/>
    <w:rsid w:val="00351491"/>
    <w:rsid w:val="004D57D6"/>
    <w:rsid w:val="004D5A63"/>
    <w:rsid w:val="004F0485"/>
    <w:rsid w:val="00553C4D"/>
    <w:rsid w:val="00561E6E"/>
    <w:rsid w:val="005C3054"/>
    <w:rsid w:val="005C4EF0"/>
    <w:rsid w:val="005E36BE"/>
    <w:rsid w:val="005E407A"/>
    <w:rsid w:val="005F67FE"/>
    <w:rsid w:val="00634382"/>
    <w:rsid w:val="006576FE"/>
    <w:rsid w:val="006D28CA"/>
    <w:rsid w:val="00710FE0"/>
    <w:rsid w:val="00752D75"/>
    <w:rsid w:val="00787BA2"/>
    <w:rsid w:val="00802B4D"/>
    <w:rsid w:val="008041FD"/>
    <w:rsid w:val="008507CD"/>
    <w:rsid w:val="00887983"/>
    <w:rsid w:val="008E3CC7"/>
    <w:rsid w:val="00965F5A"/>
    <w:rsid w:val="00AD7C19"/>
    <w:rsid w:val="00DC01C4"/>
    <w:rsid w:val="00E63F72"/>
    <w:rsid w:val="00E662B2"/>
    <w:rsid w:val="00EA0CBB"/>
    <w:rsid w:val="00EB01C1"/>
    <w:rsid w:val="00F8030D"/>
    <w:rsid w:val="01582FA0"/>
    <w:rsid w:val="0B21104E"/>
    <w:rsid w:val="0BA53A2D"/>
    <w:rsid w:val="0E1E7AC7"/>
    <w:rsid w:val="152C0D1B"/>
    <w:rsid w:val="17B56751"/>
    <w:rsid w:val="195C4694"/>
    <w:rsid w:val="1B684130"/>
    <w:rsid w:val="1E696B3C"/>
    <w:rsid w:val="2DD815E9"/>
    <w:rsid w:val="2F05640D"/>
    <w:rsid w:val="34B306BA"/>
    <w:rsid w:val="3D5A3DC8"/>
    <w:rsid w:val="3DF064DB"/>
    <w:rsid w:val="42E3660E"/>
    <w:rsid w:val="49AB59AC"/>
    <w:rsid w:val="4C9646F1"/>
    <w:rsid w:val="554F7B33"/>
    <w:rsid w:val="5CAE15E3"/>
    <w:rsid w:val="641634A3"/>
    <w:rsid w:val="658253BB"/>
    <w:rsid w:val="672A6941"/>
    <w:rsid w:val="6C303DC2"/>
    <w:rsid w:val="6D7D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</w:style>
  <w:style w:type="character" w:customStyle="1" w:styleId="10">
    <w:name w:val="批注主题 字符"/>
    <w:basedOn w:val="9"/>
    <w:link w:val="5"/>
    <w:semiHidden/>
    <w:qFormat/>
    <w:uiPriority w:val="99"/>
    <w:rPr>
      <w:b/>
      <w:bCs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1008</Characters>
  <Lines>8</Lines>
  <Paragraphs>2</Paragraphs>
  <TotalTime>0</TotalTime>
  <ScaleCrop>false</ScaleCrop>
  <LinksUpToDate>false</LinksUpToDate>
  <CharactersWithSpaces>1182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2022-05-03T07:03:00Z</dcterms:created>
  <dc:creator>庞 宗辉</dc:creator>
  <cp:lastModifiedBy>WPS_1464848770</cp:lastModifiedBy>
  <dcterms:modified xsi:type="dcterms:W3CDTF">2023-04-21T03:03:59Z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522DDF5BFED04D4285D0BE1115DC82CE_13</vt:lpwstr>
  </property>
</Properties>
</file>